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Felo Video · DOCX</w:t>
      </w:r>
    </w:p>
    <w:p>
      <w:pPr>
        <w:pStyle w:val="Title"/>
      </w:pPr>
      <w:r>
        <w:t>現行手順 · v2</w:t>
      </w:r>
    </w:p>
    <w:p>
      <w:r>
        <w:t>練習用の架空資料</w:t>
      </w:r>
    </w:p>
    <w:p>
      <w:r>
        <w:t>依頼は共有管理表へ登録。調整担当が担当者を割り当て、担当者が結果を記録し、依頼者が完了確認します。</w:t>
      </w:r>
    </w:p>
    <w:sectPr w:rsidR="00FC693F" w:rsidRPr="0006063C" w:rsidSect="00034616">
      <w:pgSz w:w="12240" w:h="15840"/>
      <w:pgMar w:top="1224" w:right="1296" w:bottom="1224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320"/>
    </w:pPr>
    <w:rPr>
      <w:rFonts w:ascii="Arial Unicode MS" w:hAnsi="Arial Unicode MS" w:eastAsia="Arial Unicode MS" w:cs="Arial Unicode MS"/>
      <w:color w:val="17211D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20" w:line="240" w:lineRule="auto"/>
      <w:contextualSpacing/>
    </w:pPr>
    <w:rPr>
      <w:rFonts w:ascii="Arial Unicode MS" w:hAnsi="Arial Unicode MS" w:eastAsia="Arial Unicode MS" w:cs="Arial Unicode MS"/>
      <w:color w:val="17211D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現行手順 · v2</dc:title>
  <dc:subject/>
  <dc:creator>Felo Video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